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6030920" cy="774700"/>
            <wp:effectExtent b="0" l="0" r="0" t="0"/>
            <wp:docPr descr="Immagine che contiene testo&#10;&#10;Descrizione generata automaticamente" id="4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092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461"/>
        <w:tblW w:w="9708.0" w:type="dxa"/>
        <w:jc w:val="left"/>
        <w:tblLayout w:type="fixed"/>
        <w:tblLook w:val="0000"/>
      </w:tblPr>
      <w:tblGrid>
        <w:gridCol w:w="1475"/>
        <w:gridCol w:w="1830"/>
        <w:gridCol w:w="3535"/>
        <w:gridCol w:w="1958"/>
        <w:gridCol w:w="910"/>
        <w:tblGridChange w:id="0">
          <w:tblGrid>
            <w:gridCol w:w="1475"/>
            <w:gridCol w:w="1830"/>
            <w:gridCol w:w="3535"/>
            <w:gridCol w:w="1958"/>
            <w:gridCol w:w="91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</w:rPr>
              <w:drawing>
                <wp:inline distB="0" distT="0" distL="0" distR="0">
                  <wp:extent cx="838200" cy="552450"/>
                  <wp:effectExtent b="0" l="0" r="0" t="0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</w:rPr>
              <w:drawing>
                <wp:inline distB="0" distT="0" distL="0" distR="0">
                  <wp:extent cx="876300" cy="600075"/>
                  <wp:effectExtent b="0" l="0" r="0" t="0"/>
                  <wp:docPr descr="F:\pon 1420.jpg" id="5" name="image2.jpg"/>
                  <a:graphic>
                    <a:graphicData uri="http://schemas.openxmlformats.org/drawingml/2006/picture">
                      <pic:pic>
                        <pic:nvPicPr>
                          <pic:cNvPr descr="F:\pon 1420.jpg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-4443</wp:posOffset>
                  </wp:positionV>
                  <wp:extent cx="570865" cy="552450"/>
                  <wp:effectExtent b="0" l="0" r="0" t="0"/>
                  <wp:wrapTopAndBottom distB="0" dist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143125" cy="733425"/>
                  <wp:effectExtent b="0" l="0" r="0" t="0"/>
                  <wp:docPr descr="http://innovazione.indire.it/avanguardieeducative/img/logo.png" id="7" name="image5.png"/>
                  <a:graphic>
                    <a:graphicData uri="http://schemas.openxmlformats.org/drawingml/2006/picture">
                      <pic:pic>
                        <pic:nvPicPr>
                          <pic:cNvPr descr="http://innovazione.indire.it/avanguardieeducative/img/logo.png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847725" cy="847725"/>
                  <wp:effectExtent b="0" l="0" r="0" t="0"/>
                  <wp:docPr id="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2° ISTITUTO COMPRENSIVO STATALE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G. FALCONE e P. BORSELLINO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Scuola dell’Infanzia – Primaria – Secondaria di 1° grado</w:t>
            </w:r>
          </w:p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Via Della Madonna, 51 – 96010: CASSIBILE (SR) – Tel/Fax 0931718566 – CF: 80002310896 </w:t>
            </w:r>
          </w:p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URL</w:t>
            </w:r>
            <w:r w:rsidDel="00000000" w:rsidR="00000000" w:rsidRPr="00000000">
              <w:rPr>
                <w:color w:val="0000ff"/>
                <w:sz w:val="24"/>
                <w:szCs w:val="24"/>
                <w:u w:val="single"/>
                <w:rtl w:val="0"/>
              </w:rPr>
              <w:t xml:space="preserve">: </w:t>
            </w:r>
            <w:hyperlink r:id="rId12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www.scuolecassibile.edu.it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   -     e-mail : </w:t>
            </w:r>
            <w:hyperlink r:id="rId13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sric801009@istruzione.it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PEC: </w:t>
            </w:r>
            <w:hyperlink r:id="rId1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sric801009@pec.istruzione.it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935" distR="114935" hidden="0" layoutInCell="1" locked="0" relativeHeight="0" simplePos="0">
                  <wp:simplePos x="0" y="0"/>
                  <wp:positionH relativeFrom="column">
                    <wp:posOffset>44452</wp:posOffset>
                  </wp:positionH>
                  <wp:positionV relativeFrom="paragraph">
                    <wp:posOffset>0</wp:posOffset>
                  </wp:positionV>
                  <wp:extent cx="484505" cy="612775"/>
                  <wp:effectExtent b="0" l="0" r="0" t="0"/>
                  <wp:wrapSquare wrapText="bothSides" distB="0" distT="0" distL="114935" distR="114935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612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Codice identificativo del progetto: M4C1I1.4-2024-1322-P-48926</w:t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CUP: H34D21000450006</w:t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Titolo: NON UNO DI MENO seconda edizione</w:t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Oggetto: Percorsi per il potenziamento delle competenze di base e ai Percorsi di formativi e laboratoriali co-curricolari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Calendario corso Prof.ssa Panarello</w:t>
      </w:r>
    </w:p>
    <w:p w:rsidR="00000000" w:rsidDel="00000000" w:rsidP="00000000" w:rsidRDefault="00000000" w:rsidRPr="00000000" w14:paraId="0000002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comunica il calendario del corso finanziato con i fondi PNRR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dm 19 Non uno di meno seconda  edizione corso di francese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docente Panarello Sabrina: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Gennaio</w:t>
      </w:r>
    </w:p>
    <w:p w:rsidR="00000000" w:rsidDel="00000000" w:rsidP="00000000" w:rsidRDefault="00000000" w:rsidRPr="00000000" w14:paraId="00000027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 gennaio h 14-16</w:t>
      </w:r>
    </w:p>
    <w:p w:rsidR="00000000" w:rsidDel="00000000" w:rsidP="00000000" w:rsidRDefault="00000000" w:rsidRPr="00000000" w14:paraId="00000028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 gennaio h 15-17</w:t>
      </w:r>
    </w:p>
    <w:p w:rsidR="00000000" w:rsidDel="00000000" w:rsidP="00000000" w:rsidRDefault="00000000" w:rsidRPr="00000000" w14:paraId="00000029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29 gennaio h 15-17</w:t>
      </w:r>
    </w:p>
    <w:p w:rsidR="00000000" w:rsidDel="00000000" w:rsidP="00000000" w:rsidRDefault="00000000" w:rsidRPr="00000000" w14:paraId="0000002A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Febbraio</w:t>
      </w:r>
    </w:p>
    <w:p w:rsidR="00000000" w:rsidDel="00000000" w:rsidP="00000000" w:rsidRDefault="00000000" w:rsidRPr="00000000" w14:paraId="0000002B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12 febbraio h 15-17</w:t>
      </w:r>
    </w:p>
    <w:p w:rsidR="00000000" w:rsidDel="00000000" w:rsidP="00000000" w:rsidRDefault="00000000" w:rsidRPr="00000000" w14:paraId="0000002C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 febbraio h 15-17</w:t>
      </w:r>
    </w:p>
    <w:p w:rsidR="00000000" w:rsidDel="00000000" w:rsidP="00000000" w:rsidRDefault="00000000" w:rsidRPr="00000000" w14:paraId="0000002D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Marzo</w:t>
      </w:r>
    </w:p>
    <w:p w:rsidR="00000000" w:rsidDel="00000000" w:rsidP="00000000" w:rsidRDefault="00000000" w:rsidRPr="00000000" w14:paraId="0000002E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 marzo h 15-17</w:t>
      </w:r>
    </w:p>
    <w:p w:rsidR="00000000" w:rsidDel="00000000" w:rsidP="00000000" w:rsidRDefault="00000000" w:rsidRPr="00000000" w14:paraId="0000002F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12 marzo h 15-17</w:t>
      </w:r>
    </w:p>
    <w:p w:rsidR="00000000" w:rsidDel="00000000" w:rsidP="00000000" w:rsidRDefault="00000000" w:rsidRPr="00000000" w14:paraId="00000030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19 marzo h 15-17</w:t>
      </w:r>
    </w:p>
    <w:p w:rsidR="00000000" w:rsidDel="00000000" w:rsidP="00000000" w:rsidRDefault="00000000" w:rsidRPr="00000000" w14:paraId="00000031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26 marzo h 15-17</w:t>
      </w:r>
    </w:p>
    <w:p w:rsidR="00000000" w:rsidDel="00000000" w:rsidP="00000000" w:rsidRDefault="00000000" w:rsidRPr="00000000" w14:paraId="00000032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Aprile</w:t>
        <w:tab/>
      </w:r>
    </w:p>
    <w:p w:rsidR="00000000" w:rsidDel="00000000" w:rsidP="00000000" w:rsidRDefault="00000000" w:rsidRPr="00000000" w14:paraId="00000033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 aprile h 15-17</w:t>
      </w:r>
    </w:p>
    <w:p w:rsidR="00000000" w:rsidDel="00000000" w:rsidP="00000000" w:rsidRDefault="00000000" w:rsidRPr="00000000" w14:paraId="00000034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9 aprile h 15-17</w:t>
      </w:r>
    </w:p>
    <w:p w:rsidR="00000000" w:rsidDel="00000000" w:rsidP="00000000" w:rsidRDefault="00000000" w:rsidRPr="00000000" w14:paraId="00000035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16 aprile h 15-17</w:t>
      </w:r>
    </w:p>
    <w:p w:rsidR="00000000" w:rsidDel="00000000" w:rsidP="00000000" w:rsidRDefault="00000000" w:rsidRPr="00000000" w14:paraId="00000036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30 aprile h 15-17</w:t>
      </w:r>
    </w:p>
    <w:p w:rsidR="00000000" w:rsidDel="00000000" w:rsidP="00000000" w:rsidRDefault="00000000" w:rsidRPr="00000000" w14:paraId="00000037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Maggio</w:t>
      </w:r>
    </w:p>
    <w:p w:rsidR="00000000" w:rsidDel="00000000" w:rsidP="00000000" w:rsidRDefault="00000000" w:rsidRPr="00000000" w14:paraId="00000038">
      <w:pPr>
        <w:pBdr>
          <w:bottom w:color="auto" w:space="0" w:sz="0" w:val="none"/>
        </w:pBd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7 maggio h 14-17 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6" w:type="default"/>
      <w:footerReference r:id="rId17" w:type="even"/>
      <w:pgSz w:h="16838" w:w="11906" w:orient="portrait"/>
      <w:pgMar w:bottom="993" w:top="846" w:left="1134" w:right="1274" w:header="720" w:footer="4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5254"/>
      </w:tabs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Subtitle">
    <w:name w:val="Subtitle"/>
    <w:basedOn w:val="Normal"/>
    <w:next w:val="Normal"/>
    <w:pPr>
      <w:jc w:val="center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5.png"/><Relationship Id="rId13" Type="http://schemas.openxmlformats.org/officeDocument/2006/relationships/hyperlink" Target="mailto:sric801009@istruzione.it" TargetMode="External"/><Relationship Id="rId12" Type="http://schemas.openxmlformats.org/officeDocument/2006/relationships/hyperlink" Target="http://www.scuolecassibile.edu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4.png"/><Relationship Id="rId14" Type="http://schemas.openxmlformats.org/officeDocument/2006/relationships/hyperlink" Target="mailto:sric801009@pec.istruzione.it" TargetMode="Externa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7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